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bookmarkStart w:id="0" w:name="_GoBack"/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Отличительные особенности права и правовых норм как социальных регуляторов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Отличие нормативных актов от актов применения права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Особенности профессиональной деятельности юриста социального работника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Механизм правового регулирования общественных отношений: понятие и основные элементы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Мораль и право: взаимодействие и противоборство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Государство как социальный институт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Характеристика основных концепций происхождения государства и права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Современные политические режимы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Правоотношение как элемент механизма правового регулирования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Закономерности и формы возникновения государства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Порядок и беспорядок в обществе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Гносеологическая функция теории государства и права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Фундаментальность науки «теория государства и права»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Власть как основной регулятор общественных отношений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Три уровня социальной власти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Государственно-правовое воздействие на экономику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Государственно-правовое воздействие на политику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Государственно-правовое воздействие на культуру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Народовластие и особенности его реализации в Российской Федерации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Исследование этапов конституционного развития в Российской Федерации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Анализ современного состояния государственно-правовых явлений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Нормативный правовой акт, его отличия от индивидуальных правовых актов и актов толкования (интерпретационных актов)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Особенности избирательной системы и избирательного процесса в РФ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Анализ системы органов государственной власти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Исполнительная власть в Российской Федерации: проблемы развития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Понятие и виды наследования в Римском и современно гражданском праве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Обязательства из договоров. Проблема договорной свободы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Авторское право и интернет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Личное и общественное начало в наследственном праве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Условия и препятствия заключения брака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Особенности расторжения брака в органах </w:t>
      </w:r>
      <w:proofErr w:type="spellStart"/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>ЗАГСа</w:t>
      </w:r>
      <w:proofErr w:type="spellEnd"/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 и судебном порядке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Анализ алиментных обязательств в семейном праве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>Особенности развития трудового права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Право на труд: сравнительный анализ конституционного и трудового законодательства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Правовое регулирование внутреннего трудового распорядка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Анализ законодательства в сфере социального обеспечения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Проблемы защиты прав граждан в сфере социального обеспечения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Анализ пенсионного законодательства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Место административного права в системе права РФ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Обеспечение реализации административной реформы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Соотношение государственного управления, местного самоуправления и негосударственного управления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Исполнительная власть: понятие и место в системе разделения властей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Пределы действия уголовного закона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Преступление по российскому и зарубежному законодательству: формальные и материальные признаки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>Эксцесс исполнителя и других соучастников преступления: проблемы законодательной регламентации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Презумпция возраста уголовной ответственности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Роль сотрудника полиции в реализации мер процессуального принуждения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Обеспечение прав граждан в области экологического права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Влияние международного права на внутригосударственное право </w:t>
      </w:r>
    </w:p>
    <w:p w:rsidR="008E2F3D" w:rsidRPr="008E2F3D" w:rsidRDefault="008E2F3D" w:rsidP="008E2F3D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rFonts w:ascii="Times New Roman" w:hAnsi="Times New Roman"/>
          <w:color w:val="auto"/>
          <w:szCs w:val="24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Право на справедливое правосудие </w:t>
      </w:r>
    </w:p>
    <w:p w:rsidR="008E2F3D" w:rsidRPr="008E2F3D" w:rsidRDefault="008E2F3D" w:rsidP="00CE2E5E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rStyle w:val="a3"/>
          <w:color w:val="auto"/>
          <w:sz w:val="20"/>
          <w:u w:val="none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 xml:space="preserve">Перспективы конституционного правосудия в России </w:t>
      </w:r>
    </w:p>
    <w:p w:rsidR="004319EB" w:rsidRPr="008E2F3D" w:rsidRDefault="008E2F3D" w:rsidP="00CE2E5E">
      <w:pPr>
        <w:pStyle w:val="a4"/>
        <w:numPr>
          <w:ilvl w:val="0"/>
          <w:numId w:val="1"/>
        </w:numPr>
        <w:spacing w:after="0" w:line="240" w:lineRule="auto"/>
        <w:ind w:left="5" w:hanging="5"/>
        <w:rPr>
          <w:sz w:val="20"/>
        </w:rPr>
      </w:pPr>
      <w:r w:rsidRPr="008E2F3D">
        <w:rPr>
          <w:rStyle w:val="a3"/>
          <w:rFonts w:ascii="Times New Roman" w:hAnsi="Times New Roman"/>
          <w:color w:val="auto"/>
          <w:szCs w:val="24"/>
          <w:u w:val="none"/>
        </w:rPr>
        <w:t>Правосудие и судебная власть в современной России</w:t>
      </w:r>
      <w:bookmarkEnd w:id="0"/>
    </w:p>
    <w:sectPr w:rsidR="004319EB" w:rsidRPr="008E2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B241A"/>
    <w:multiLevelType w:val="hybridMultilevel"/>
    <w:tmpl w:val="855A4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44"/>
    <w:rsid w:val="000B519C"/>
    <w:rsid w:val="002001D6"/>
    <w:rsid w:val="004319EB"/>
    <w:rsid w:val="006E72FC"/>
    <w:rsid w:val="007E21EE"/>
    <w:rsid w:val="008E2F3D"/>
    <w:rsid w:val="00B54244"/>
    <w:rsid w:val="00BF7B00"/>
    <w:rsid w:val="00E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275D1-1B3E-4D87-BF73-1F4C67E1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F3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2F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2F3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8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g6</dc:creator>
  <cp:keywords/>
  <dc:description/>
  <cp:lastModifiedBy>HP Pavilion g6</cp:lastModifiedBy>
  <cp:revision>2</cp:revision>
  <dcterms:created xsi:type="dcterms:W3CDTF">2019-03-19T13:00:00Z</dcterms:created>
  <dcterms:modified xsi:type="dcterms:W3CDTF">2019-03-19T13:00:00Z</dcterms:modified>
</cp:coreProperties>
</file>